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54B242" w14:textId="4AAA8699" w:rsidR="00647492" w:rsidRDefault="00647492" w:rsidP="00647492">
      <w:pPr>
        <w:rPr>
          <w:rFonts w:ascii="Arial" w:hAnsi="Arial" w:cs="Arial"/>
          <w:b/>
        </w:rPr>
      </w:pPr>
      <w:r>
        <w:rPr>
          <w:rFonts w:ascii="Arial" w:hAnsi="Arial" w:cs="Arial"/>
          <w:b/>
        </w:rPr>
        <w:t xml:space="preserve">Communicate: Reach Assessments  </w:t>
      </w:r>
    </w:p>
    <w:p w14:paraId="4D477F0B" w14:textId="77777777" w:rsidR="00647492" w:rsidRDefault="00647492" w:rsidP="00647492">
      <w:pPr>
        <w:jc w:val="center"/>
        <w:rPr>
          <w:rFonts w:ascii="Arial" w:hAnsi="Arial" w:cs="Arial"/>
          <w:b/>
        </w:rPr>
      </w:pPr>
    </w:p>
    <w:p w14:paraId="4AE1A695" w14:textId="77777777" w:rsidR="00647492" w:rsidRDefault="00647492" w:rsidP="00647492">
      <w:pPr>
        <w:rPr>
          <w:rFonts w:ascii="Arial" w:hAnsi="Arial" w:cs="Arial"/>
          <w:b/>
        </w:rPr>
      </w:pPr>
      <w:r>
        <w:rPr>
          <w:rFonts w:ascii="Arial" w:hAnsi="Arial" w:cs="Arial"/>
          <w:b/>
        </w:rPr>
        <w:t xml:space="preserve">SUGGESTED COPY FOR SCHOOL SOCIAL MEDIA </w:t>
      </w:r>
    </w:p>
    <w:p w14:paraId="4DC076F2" w14:textId="77777777" w:rsidR="00647492" w:rsidRPr="00B3052E" w:rsidRDefault="00647492" w:rsidP="00647492">
      <w:pPr>
        <w:rPr>
          <w:rFonts w:ascii="Arial" w:hAnsi="Arial" w:cs="Arial"/>
          <w:b/>
          <w:sz w:val="22"/>
          <w:szCs w:val="22"/>
        </w:rPr>
      </w:pPr>
    </w:p>
    <w:p w14:paraId="6BA0136E" w14:textId="77777777" w:rsidR="00647492" w:rsidRDefault="00647492" w:rsidP="00647492">
      <w:pPr>
        <w:rPr>
          <w:rFonts w:ascii="Arial" w:hAnsi="Arial" w:cs="Arial"/>
          <w:sz w:val="22"/>
          <w:szCs w:val="22"/>
        </w:rPr>
      </w:pPr>
      <w:r w:rsidRPr="00B3052E">
        <w:rPr>
          <w:rFonts w:ascii="Arial" w:hAnsi="Arial" w:cs="Arial"/>
          <w:sz w:val="22"/>
          <w:szCs w:val="22"/>
        </w:rPr>
        <w:t xml:space="preserve">Below </w:t>
      </w:r>
      <w:r>
        <w:rPr>
          <w:rFonts w:ascii="Arial" w:hAnsi="Arial" w:cs="Arial"/>
          <w:sz w:val="22"/>
          <w:szCs w:val="22"/>
        </w:rPr>
        <w:t>are the</w:t>
      </w:r>
      <w:r w:rsidRPr="00B3052E">
        <w:rPr>
          <w:rFonts w:ascii="Arial" w:hAnsi="Arial" w:cs="Arial"/>
          <w:sz w:val="22"/>
          <w:szCs w:val="22"/>
        </w:rPr>
        <w:t xml:space="preserve"> </w:t>
      </w:r>
      <w:r>
        <w:rPr>
          <w:rFonts w:ascii="Arial" w:hAnsi="Arial" w:cs="Arial"/>
          <w:sz w:val="22"/>
          <w:szCs w:val="22"/>
        </w:rPr>
        <w:t>suggested options of images and copy</w:t>
      </w:r>
      <w:r w:rsidRPr="00B3052E">
        <w:rPr>
          <w:rFonts w:ascii="Arial" w:hAnsi="Arial" w:cs="Arial"/>
          <w:sz w:val="22"/>
          <w:szCs w:val="22"/>
        </w:rPr>
        <w:t xml:space="preserve"> to inform parents about </w:t>
      </w:r>
      <w:r>
        <w:rPr>
          <w:rFonts w:ascii="Arial" w:hAnsi="Arial" w:cs="Arial"/>
          <w:sz w:val="22"/>
          <w:szCs w:val="22"/>
        </w:rPr>
        <w:t>your school’s participation in</w:t>
      </w:r>
      <w:r w:rsidRPr="00B3052E">
        <w:rPr>
          <w:rFonts w:ascii="Arial" w:hAnsi="Arial" w:cs="Arial"/>
          <w:sz w:val="22"/>
          <w:szCs w:val="22"/>
        </w:rPr>
        <w:t xml:space="preserve"> Reach Assessments</w:t>
      </w:r>
      <w:r>
        <w:rPr>
          <w:rFonts w:ascii="Arial" w:hAnsi="Arial" w:cs="Arial"/>
          <w:sz w:val="22"/>
          <w:szCs w:val="22"/>
        </w:rPr>
        <w:t xml:space="preserve"> this year.</w:t>
      </w:r>
    </w:p>
    <w:p w14:paraId="771643EA" w14:textId="77777777" w:rsidR="00647492" w:rsidRPr="00B3052E" w:rsidRDefault="00647492" w:rsidP="00647492">
      <w:pPr>
        <w:rPr>
          <w:rFonts w:ascii="Arial" w:hAnsi="Arial" w:cs="Arial"/>
          <w:sz w:val="22"/>
          <w:szCs w:val="22"/>
        </w:rPr>
      </w:pPr>
    </w:p>
    <w:p w14:paraId="2C386A03" w14:textId="77777777" w:rsidR="00647492" w:rsidRPr="00B3052E" w:rsidRDefault="00647492" w:rsidP="00647492">
      <w:pPr>
        <w:rPr>
          <w:rFonts w:ascii="Arial" w:hAnsi="Arial" w:cs="Arial"/>
          <w:sz w:val="22"/>
          <w:szCs w:val="22"/>
        </w:rPr>
      </w:pPr>
      <w:r w:rsidRPr="00B3052E">
        <w:rPr>
          <w:rFonts w:ascii="Arial" w:hAnsi="Arial" w:cs="Arial"/>
          <w:sz w:val="22"/>
          <w:szCs w:val="22"/>
        </w:rPr>
        <w:t>Depending on your school, there may be information you’d like to add or remove. Feel free to edit the template accordingly.</w:t>
      </w:r>
    </w:p>
    <w:p w14:paraId="0B47AE44" w14:textId="77777777" w:rsidR="00647492" w:rsidRPr="00B3052E" w:rsidRDefault="00647492" w:rsidP="00647492">
      <w:pPr>
        <w:rPr>
          <w:rFonts w:ascii="Arial" w:hAnsi="Arial" w:cs="Arial"/>
          <w:sz w:val="22"/>
          <w:szCs w:val="22"/>
        </w:rPr>
      </w:pPr>
    </w:p>
    <w:p w14:paraId="57F50A85" w14:textId="77777777" w:rsidR="00647492" w:rsidRPr="00B3052E" w:rsidRDefault="00647492" w:rsidP="00647492">
      <w:pPr>
        <w:rPr>
          <w:rFonts w:ascii="Arial" w:hAnsi="Arial" w:cs="Arial"/>
          <w:sz w:val="22"/>
          <w:szCs w:val="22"/>
        </w:rPr>
      </w:pPr>
      <w:r w:rsidRPr="00EE43B9">
        <w:rPr>
          <w:rFonts w:ascii="Arial" w:hAnsi="Arial" w:cs="Arial"/>
          <w:b/>
          <w:color w:val="00B0F0"/>
          <w:sz w:val="22"/>
          <w:szCs w:val="22"/>
        </w:rPr>
        <w:t xml:space="preserve">Please note that all text in blue is for instructional purposes only. </w:t>
      </w:r>
      <w:r w:rsidRPr="00B3052E">
        <w:rPr>
          <w:rFonts w:ascii="Arial" w:hAnsi="Arial" w:cs="Arial"/>
          <w:sz w:val="22"/>
          <w:szCs w:val="22"/>
        </w:rPr>
        <w:t>This information will help you determine what content is relevant for your school’s circumstances.</w:t>
      </w:r>
    </w:p>
    <w:p w14:paraId="6EA16369" w14:textId="77777777" w:rsidR="00647492" w:rsidRPr="00B3052E" w:rsidRDefault="00647492" w:rsidP="00647492">
      <w:pPr>
        <w:rPr>
          <w:rFonts w:ascii="Arial" w:hAnsi="Arial" w:cs="Arial"/>
          <w:sz w:val="22"/>
          <w:szCs w:val="22"/>
        </w:rPr>
      </w:pPr>
    </w:p>
    <w:p w14:paraId="406F9DD8" w14:textId="77777777" w:rsidR="00647492" w:rsidRDefault="00647492" w:rsidP="00647492">
      <w:pPr>
        <w:pBdr>
          <w:bottom w:val="single" w:sz="6" w:space="1" w:color="auto"/>
        </w:pBdr>
        <w:rPr>
          <w:rFonts w:ascii="Arial" w:hAnsi="Arial" w:cs="Arial"/>
          <w:sz w:val="22"/>
          <w:szCs w:val="22"/>
        </w:rPr>
      </w:pPr>
      <w:r w:rsidRPr="00B3052E">
        <w:rPr>
          <w:rFonts w:ascii="Arial" w:hAnsi="Arial" w:cs="Arial"/>
          <w:sz w:val="22"/>
          <w:szCs w:val="22"/>
        </w:rPr>
        <w:t xml:space="preserve">Our friendly customer service team are ready to assist you with your queries. </w:t>
      </w:r>
    </w:p>
    <w:p w14:paraId="15073420" w14:textId="77777777" w:rsidR="00647492" w:rsidRDefault="00647492" w:rsidP="00647492">
      <w:pPr>
        <w:pBdr>
          <w:bottom w:val="single" w:sz="6" w:space="1" w:color="auto"/>
        </w:pBdr>
        <w:rPr>
          <w:rFonts w:ascii="Arial" w:hAnsi="Arial" w:cs="Arial"/>
          <w:sz w:val="22"/>
          <w:szCs w:val="22"/>
        </w:rPr>
      </w:pPr>
    </w:p>
    <w:p w14:paraId="50675C22" w14:textId="77777777" w:rsidR="00647492" w:rsidRDefault="00647492" w:rsidP="00647492">
      <w:pPr>
        <w:pBdr>
          <w:bottom w:val="single" w:sz="6" w:space="1" w:color="auto"/>
        </w:pBdr>
        <w:rPr>
          <w:rFonts w:ascii="Arial" w:hAnsi="Arial" w:cs="Arial"/>
          <w:sz w:val="22"/>
          <w:szCs w:val="22"/>
        </w:rPr>
      </w:pPr>
      <w:r w:rsidRPr="00B3052E">
        <w:rPr>
          <w:rFonts w:ascii="Arial" w:hAnsi="Arial" w:cs="Arial"/>
          <w:sz w:val="22"/>
          <w:szCs w:val="22"/>
        </w:rPr>
        <w:t xml:space="preserve">Call us </w:t>
      </w:r>
      <w:proofErr w:type="gramStart"/>
      <w:r w:rsidRPr="00B3052E">
        <w:rPr>
          <w:rFonts w:ascii="Arial" w:hAnsi="Arial" w:cs="Arial"/>
          <w:sz w:val="22"/>
          <w:szCs w:val="22"/>
        </w:rPr>
        <w:t>on</w:t>
      </w:r>
      <w:r>
        <w:rPr>
          <w:rFonts w:ascii="Arial" w:hAnsi="Arial" w:cs="Arial"/>
          <w:sz w:val="22"/>
          <w:szCs w:val="22"/>
        </w:rPr>
        <w:t>:</w:t>
      </w:r>
      <w:proofErr w:type="gramEnd"/>
      <w:r w:rsidRPr="00B3052E">
        <w:rPr>
          <w:rFonts w:ascii="Arial" w:hAnsi="Arial" w:cs="Arial"/>
          <w:sz w:val="22"/>
          <w:szCs w:val="22"/>
        </w:rPr>
        <w:t xml:space="preserve"> </w:t>
      </w:r>
      <w:r w:rsidRPr="00ED2826">
        <w:rPr>
          <w:rFonts w:ascii="Arial" w:hAnsi="Arial" w:cs="Arial"/>
          <w:sz w:val="22"/>
          <w:szCs w:val="22"/>
        </w:rPr>
        <w:t>Australian Toll-Free Tel: 1800 9</w:t>
      </w:r>
      <w:r>
        <w:rPr>
          <w:rFonts w:ascii="Arial" w:hAnsi="Arial" w:cs="Arial"/>
          <w:sz w:val="22"/>
          <w:szCs w:val="22"/>
        </w:rPr>
        <w:t>31 775</w:t>
      </w:r>
      <w:r w:rsidRPr="00ED2826">
        <w:rPr>
          <w:rFonts w:ascii="Arial" w:hAnsi="Arial" w:cs="Arial"/>
          <w:sz w:val="22"/>
          <w:szCs w:val="22"/>
        </w:rPr>
        <w:t>, N</w:t>
      </w:r>
      <w:r>
        <w:rPr>
          <w:rFonts w:ascii="Arial" w:hAnsi="Arial" w:cs="Arial"/>
          <w:sz w:val="22"/>
          <w:szCs w:val="22"/>
        </w:rPr>
        <w:t xml:space="preserve">ew </w:t>
      </w:r>
      <w:r w:rsidRPr="00ED2826">
        <w:rPr>
          <w:rFonts w:ascii="Arial" w:hAnsi="Arial" w:cs="Arial"/>
          <w:sz w:val="22"/>
          <w:szCs w:val="22"/>
        </w:rPr>
        <w:t>Z</w:t>
      </w:r>
      <w:r>
        <w:rPr>
          <w:rFonts w:ascii="Arial" w:hAnsi="Arial" w:cs="Arial"/>
          <w:sz w:val="22"/>
          <w:szCs w:val="22"/>
        </w:rPr>
        <w:t>ealand Toll-Free</w:t>
      </w:r>
      <w:r w:rsidRPr="00ED2826">
        <w:rPr>
          <w:rFonts w:ascii="Arial" w:hAnsi="Arial" w:cs="Arial"/>
          <w:sz w:val="22"/>
          <w:szCs w:val="22"/>
        </w:rPr>
        <w:t xml:space="preserve"> Tel: 0800 </w:t>
      </w:r>
      <w:r>
        <w:rPr>
          <w:rFonts w:ascii="Arial" w:hAnsi="Arial" w:cs="Arial"/>
          <w:sz w:val="22"/>
          <w:szCs w:val="22"/>
        </w:rPr>
        <w:t xml:space="preserve">440 904, Pacific/International: +61 2 8267 8800 </w:t>
      </w:r>
      <w:r w:rsidRPr="00B3052E">
        <w:rPr>
          <w:rFonts w:ascii="Arial" w:hAnsi="Arial" w:cs="Arial"/>
          <w:sz w:val="22"/>
          <w:szCs w:val="22"/>
        </w:rPr>
        <w:t xml:space="preserve">or email </w:t>
      </w:r>
      <w:r>
        <w:rPr>
          <w:rStyle w:val="Hyperlink"/>
          <w:rFonts w:ascii="Arial" w:hAnsi="Arial" w:cs="Arial"/>
          <w:sz w:val="22"/>
          <w:szCs w:val="22"/>
        </w:rPr>
        <w:t>icasassessments@janison.com.au</w:t>
      </w:r>
    </w:p>
    <w:p w14:paraId="28465A25" w14:textId="77777777" w:rsidR="00647492" w:rsidRPr="00B3052E" w:rsidRDefault="00647492" w:rsidP="00647492">
      <w:pPr>
        <w:pBdr>
          <w:bottom w:val="single" w:sz="6" w:space="1" w:color="auto"/>
        </w:pBdr>
        <w:rPr>
          <w:rFonts w:ascii="Arial" w:hAnsi="Arial" w:cs="Arial"/>
          <w:sz w:val="22"/>
          <w:szCs w:val="22"/>
        </w:rPr>
      </w:pPr>
    </w:p>
    <w:p w14:paraId="2DFD1675" w14:textId="77777777" w:rsidR="00647492" w:rsidRPr="00927EE6" w:rsidRDefault="00647492" w:rsidP="00647492">
      <w:pPr>
        <w:rPr>
          <w:rFonts w:ascii="Arial" w:hAnsi="Arial" w:cs="Arial"/>
          <w:b/>
          <w:color w:val="FF0000"/>
        </w:rPr>
      </w:pPr>
      <w:bookmarkStart w:id="0" w:name="_Hlk33082896"/>
      <w:r>
        <w:rPr>
          <w:rFonts w:ascii="Arial" w:hAnsi="Arial" w:cs="Arial"/>
          <w:b/>
          <w:color w:val="00B0F0"/>
        </w:rPr>
        <w:t>Supporting</w:t>
      </w:r>
      <w:r w:rsidRPr="00927EE6">
        <w:rPr>
          <w:rFonts w:ascii="Arial" w:hAnsi="Arial" w:cs="Arial"/>
          <w:b/>
          <w:color w:val="00B0F0"/>
        </w:rPr>
        <w:t xml:space="preserve"> images are supplied with the files in the downloaded folder. </w:t>
      </w:r>
    </w:p>
    <w:p w14:paraId="61535840" w14:textId="77777777" w:rsidR="00647492" w:rsidRDefault="00647492" w:rsidP="00647492">
      <w:pPr>
        <w:jc w:val="center"/>
        <w:rPr>
          <w:rFonts w:ascii="Arial" w:hAnsi="Arial" w:cs="Arial"/>
          <w:b/>
        </w:rPr>
      </w:pPr>
    </w:p>
    <w:p w14:paraId="556D6F9B" w14:textId="77777777" w:rsidR="00647492" w:rsidRPr="001D1C4A" w:rsidRDefault="00647492" w:rsidP="00647492">
      <w:pPr>
        <w:rPr>
          <w:rFonts w:ascii="Arial" w:hAnsi="Arial" w:cs="Arial"/>
          <w:b/>
        </w:rPr>
      </w:pPr>
      <w:r>
        <w:rPr>
          <w:rFonts w:ascii="Arial" w:hAnsi="Arial" w:cs="Arial"/>
          <w:b/>
        </w:rPr>
        <w:t>OPTION 1: IF YOU ARE USING REACH ASSESSMENTS FOR THE FIRST TIME</w:t>
      </w:r>
    </w:p>
    <w:bookmarkEnd w:id="0"/>
    <w:p w14:paraId="625F7DC6" w14:textId="77777777" w:rsidR="00647492" w:rsidRPr="001D1C4A" w:rsidRDefault="00647492" w:rsidP="00647492">
      <w:pPr>
        <w:rPr>
          <w:rFonts w:ascii="Arial" w:hAnsi="Arial" w:cs="Arial"/>
          <w:color w:val="FF0000"/>
          <w:sz w:val="20"/>
          <w:szCs w:val="20"/>
          <w:lang w:val="en-AU"/>
        </w:rPr>
      </w:pPr>
    </w:p>
    <w:p w14:paraId="0469076D" w14:textId="77777777" w:rsidR="00647492" w:rsidRPr="00D15C18" w:rsidRDefault="00647492" w:rsidP="00647492">
      <w:pPr>
        <w:rPr>
          <w:rFonts w:ascii="Arial" w:hAnsi="Arial" w:cs="Arial"/>
          <w:b/>
          <w:sz w:val="22"/>
          <w:szCs w:val="22"/>
        </w:rPr>
      </w:pPr>
    </w:p>
    <w:p w14:paraId="4C4E82B1" w14:textId="23D95FF2" w:rsidR="00647492" w:rsidRDefault="00B35367" w:rsidP="00647492">
      <w:pPr>
        <w:rPr>
          <w:rFonts w:ascii="Arial" w:hAnsi="Arial" w:cs="Arial"/>
          <w:b/>
          <w:sz w:val="36"/>
        </w:rPr>
      </w:pPr>
      <w:r>
        <w:rPr>
          <w:rFonts w:ascii="Arial" w:hAnsi="Arial" w:cs="Arial"/>
          <w:b/>
          <w:noProof/>
          <w:sz w:val="36"/>
        </w:rPr>
        <w:drawing>
          <wp:inline distT="0" distB="0" distL="0" distR="0" wp14:anchorId="65429D3B" wp14:editId="202D0277">
            <wp:extent cx="2328862" cy="2328862"/>
            <wp:effectExtent l="0" t="0" r="0" b="0"/>
            <wp:docPr id="6" name="Picture 6"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3151" cy="2333151"/>
                    </a:xfrm>
                    <a:prstGeom prst="rect">
                      <a:avLst/>
                    </a:prstGeom>
                  </pic:spPr>
                </pic:pic>
              </a:graphicData>
            </a:graphic>
          </wp:inline>
        </w:drawing>
      </w:r>
    </w:p>
    <w:p w14:paraId="7AF88C93" w14:textId="77777777" w:rsidR="00647492" w:rsidRPr="001D1C4A" w:rsidRDefault="00647492" w:rsidP="00647492">
      <w:pPr>
        <w:rPr>
          <w:rFonts w:ascii="Arial" w:hAnsi="Arial" w:cs="Arial"/>
          <w:b/>
          <w:sz w:val="36"/>
        </w:rPr>
      </w:pPr>
    </w:p>
    <w:p w14:paraId="2C35E029" w14:textId="77777777" w:rsidR="00647492" w:rsidRDefault="00647492" w:rsidP="00647492">
      <w:pPr>
        <w:rPr>
          <w:rFonts w:ascii="Arial" w:hAnsi="Arial" w:cs="Arial"/>
          <w:color w:val="00B0F0"/>
        </w:rPr>
      </w:pPr>
      <w:r>
        <w:rPr>
          <w:rFonts w:ascii="Arial" w:hAnsi="Arial" w:cs="Arial"/>
          <w:color w:val="00B0F0"/>
        </w:rPr>
        <w:t xml:space="preserve">CHOICE 1 – Introducing Reach Assessments </w:t>
      </w:r>
    </w:p>
    <w:p w14:paraId="29E54902" w14:textId="77777777" w:rsidR="00647492" w:rsidRDefault="00647492" w:rsidP="00647492">
      <w:pPr>
        <w:rPr>
          <w:rFonts w:ascii="Arial" w:hAnsi="Arial" w:cs="Arial"/>
        </w:rPr>
      </w:pPr>
      <w:r w:rsidRPr="00927EE6">
        <w:rPr>
          <w:rFonts w:ascii="Arial" w:hAnsi="Arial" w:cs="Arial"/>
          <w:color w:val="00B0F0"/>
        </w:rPr>
        <w:t xml:space="preserve">[Schools name] </w:t>
      </w:r>
      <w:r>
        <w:rPr>
          <w:rFonts w:ascii="Arial" w:hAnsi="Arial" w:cs="Arial"/>
        </w:rPr>
        <w:t xml:space="preserve">is </w:t>
      </w:r>
      <w:r w:rsidRPr="00A24F1B">
        <w:rPr>
          <w:rFonts w:ascii="Arial" w:hAnsi="Arial" w:cs="Arial"/>
        </w:rPr>
        <w:t xml:space="preserve">partnering with </w:t>
      </w:r>
      <w:r>
        <w:rPr>
          <w:rFonts w:ascii="Arial" w:hAnsi="Arial" w:cs="Arial"/>
        </w:rPr>
        <w:t>ICAS Assessments</w:t>
      </w:r>
      <w:r w:rsidRPr="00A24F1B">
        <w:rPr>
          <w:rFonts w:ascii="Arial" w:hAnsi="Arial" w:cs="Arial"/>
        </w:rPr>
        <w:t xml:space="preserve"> to help students REACH their full potential. We’ll be introducing Reach Assessments this year to gain an independent insight into your child’s learning. Learn more by visiting </w:t>
      </w:r>
      <w:hyperlink r:id="rId10" w:history="1">
        <w:r w:rsidRPr="00D91962">
          <w:rPr>
            <w:rStyle w:val="Hyperlink"/>
            <w:rFonts w:ascii="Arial" w:hAnsi="Arial" w:cs="Arial"/>
          </w:rPr>
          <w:t>icasassessments.com/products-reach</w:t>
        </w:r>
      </w:hyperlink>
      <w:r>
        <w:rPr>
          <w:rFonts w:ascii="Arial" w:hAnsi="Arial" w:cs="Arial"/>
        </w:rPr>
        <w:t>.</w:t>
      </w:r>
    </w:p>
    <w:p w14:paraId="5C2E8979" w14:textId="77777777" w:rsidR="00647492" w:rsidRDefault="00647492" w:rsidP="00647492">
      <w:pPr>
        <w:rPr>
          <w:rFonts w:ascii="Arial" w:hAnsi="Arial" w:cs="Arial"/>
        </w:rPr>
      </w:pPr>
    </w:p>
    <w:p w14:paraId="005CC632" w14:textId="77777777" w:rsidR="00647492" w:rsidRPr="00927EE6" w:rsidRDefault="00647492" w:rsidP="00647492">
      <w:pPr>
        <w:rPr>
          <w:rFonts w:ascii="Arial" w:hAnsi="Arial" w:cs="Arial"/>
          <w:color w:val="00B0F0"/>
        </w:rPr>
      </w:pPr>
      <w:r>
        <w:rPr>
          <w:rFonts w:ascii="Arial" w:hAnsi="Arial" w:cs="Arial"/>
          <w:color w:val="00B0F0"/>
        </w:rPr>
        <w:lastRenderedPageBreak/>
        <w:t>CHOICE</w:t>
      </w:r>
      <w:r w:rsidRPr="00927EE6">
        <w:rPr>
          <w:rFonts w:ascii="Arial" w:hAnsi="Arial" w:cs="Arial"/>
          <w:color w:val="00B0F0"/>
        </w:rPr>
        <w:t xml:space="preserve"> 2 </w:t>
      </w:r>
      <w:r>
        <w:rPr>
          <w:rFonts w:ascii="Arial" w:hAnsi="Arial" w:cs="Arial"/>
          <w:color w:val="00B0F0"/>
        </w:rPr>
        <w:t>- Introducing Reach Assessments</w:t>
      </w:r>
    </w:p>
    <w:p w14:paraId="022C1A79" w14:textId="77777777" w:rsidR="00647492" w:rsidRPr="00927EE6" w:rsidRDefault="00647492" w:rsidP="00647492">
      <w:pPr>
        <w:rPr>
          <w:rFonts w:ascii="Arial" w:hAnsi="Arial" w:cs="Arial"/>
        </w:rPr>
      </w:pPr>
      <w:r w:rsidRPr="00927EE6">
        <w:rPr>
          <w:rFonts w:ascii="Arial" w:hAnsi="Arial" w:cs="Arial"/>
        </w:rPr>
        <w:t xml:space="preserve">We’re partnering with </w:t>
      </w:r>
      <w:r>
        <w:rPr>
          <w:rFonts w:ascii="Arial" w:hAnsi="Arial" w:cs="Arial"/>
        </w:rPr>
        <w:t>ICAS Assessments</w:t>
      </w:r>
      <w:r w:rsidRPr="00927EE6">
        <w:rPr>
          <w:rFonts w:ascii="Arial" w:hAnsi="Arial" w:cs="Arial"/>
        </w:rPr>
        <w:t xml:space="preserve"> to implement a new assessment strategy. This year, students will be sitting Reach Assessments, an assessment tool that will provide teachers with an objective external benchmark of student progress.</w:t>
      </w:r>
    </w:p>
    <w:p w14:paraId="7100512C" w14:textId="77777777" w:rsidR="00647492" w:rsidRDefault="00647492" w:rsidP="00647492">
      <w:pPr>
        <w:rPr>
          <w:rFonts w:ascii="Arial" w:hAnsi="Arial" w:cs="Arial"/>
        </w:rPr>
      </w:pPr>
      <w:r w:rsidRPr="00927EE6">
        <w:rPr>
          <w:rFonts w:ascii="Arial" w:hAnsi="Arial" w:cs="Arial"/>
        </w:rPr>
        <w:t>Learn more by visiting</w:t>
      </w:r>
      <w:r>
        <w:rPr>
          <w:rFonts w:ascii="Arial" w:hAnsi="Arial" w:cs="Arial"/>
        </w:rPr>
        <w:t xml:space="preserve"> </w:t>
      </w:r>
      <w:hyperlink r:id="rId11" w:history="1">
        <w:r w:rsidRPr="00444ACF">
          <w:rPr>
            <w:rStyle w:val="Hyperlink"/>
            <w:rFonts w:ascii="Arial" w:hAnsi="Arial" w:cs="Arial"/>
          </w:rPr>
          <w:t>icasassessments.com/products-reach</w:t>
        </w:r>
      </w:hyperlink>
      <w:r>
        <w:rPr>
          <w:rFonts w:ascii="Arial" w:hAnsi="Arial" w:cs="Arial"/>
        </w:rPr>
        <w:t>.</w:t>
      </w:r>
    </w:p>
    <w:p w14:paraId="3436FC8F" w14:textId="77777777" w:rsidR="00647492" w:rsidRDefault="00647492" w:rsidP="00647492">
      <w:pPr>
        <w:rPr>
          <w:rFonts w:ascii="Arial" w:hAnsi="Arial" w:cs="Arial"/>
        </w:rPr>
      </w:pPr>
    </w:p>
    <w:p w14:paraId="3C83D00B" w14:textId="77777777" w:rsidR="00647492" w:rsidRPr="001D1C4A" w:rsidRDefault="00647492" w:rsidP="00647492">
      <w:pPr>
        <w:rPr>
          <w:rFonts w:ascii="Arial" w:hAnsi="Arial" w:cs="Arial"/>
          <w:b/>
        </w:rPr>
      </w:pPr>
      <w:r>
        <w:rPr>
          <w:rFonts w:ascii="Arial" w:hAnsi="Arial" w:cs="Arial"/>
          <w:b/>
        </w:rPr>
        <w:t>OPTION 2: IF YOU USED REACH ASSESSMENTS PREVIOUSLY</w:t>
      </w:r>
    </w:p>
    <w:p w14:paraId="27D10486" w14:textId="77777777" w:rsidR="00647492" w:rsidRPr="001D1C4A" w:rsidRDefault="00647492" w:rsidP="00647492">
      <w:pPr>
        <w:rPr>
          <w:rFonts w:ascii="Arial" w:hAnsi="Arial" w:cs="Arial"/>
        </w:rPr>
      </w:pPr>
    </w:p>
    <w:p w14:paraId="18A749F2" w14:textId="123ABE18" w:rsidR="00647492" w:rsidRDefault="00B35367" w:rsidP="00647492">
      <w:pPr>
        <w:tabs>
          <w:tab w:val="left" w:pos="6060"/>
        </w:tabs>
        <w:rPr>
          <w:rFonts w:ascii="Arial" w:hAnsi="Arial" w:cs="Arial"/>
          <w:color w:val="00B0F0"/>
        </w:rPr>
      </w:pPr>
      <w:r>
        <w:rPr>
          <w:rFonts w:ascii="Arial" w:hAnsi="Arial" w:cs="Arial"/>
          <w:noProof/>
          <w:color w:val="00B0F0"/>
        </w:rPr>
        <w:drawing>
          <wp:inline distT="0" distB="0" distL="0" distR="0" wp14:anchorId="7AEDC01A" wp14:editId="6B0B4312">
            <wp:extent cx="2138363" cy="2138363"/>
            <wp:effectExtent l="0" t="0" r="0" b="0"/>
            <wp:docPr id="7" name="Picture 7"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86040" cy="2186040"/>
                    </a:xfrm>
                    <a:prstGeom prst="rect">
                      <a:avLst/>
                    </a:prstGeom>
                  </pic:spPr>
                </pic:pic>
              </a:graphicData>
            </a:graphic>
          </wp:inline>
        </w:drawing>
      </w:r>
      <w:r w:rsidR="00647492">
        <w:rPr>
          <w:rFonts w:ascii="Arial" w:hAnsi="Arial" w:cs="Arial"/>
          <w:color w:val="00B0F0"/>
        </w:rPr>
        <w:t xml:space="preserve">           </w:t>
      </w:r>
      <w:r>
        <w:rPr>
          <w:rFonts w:ascii="Arial" w:hAnsi="Arial" w:cs="Arial"/>
          <w:noProof/>
          <w:color w:val="00B0F0"/>
        </w:rPr>
        <w:drawing>
          <wp:inline distT="0" distB="0" distL="0" distR="0" wp14:anchorId="729B5E41" wp14:editId="3F31D6BD">
            <wp:extent cx="2138045" cy="2138045"/>
            <wp:effectExtent l="0" t="0" r="0" b="0"/>
            <wp:docPr id="9" name="Picture 9" descr="A picture containing text,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text, person&#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60064" cy="2160064"/>
                    </a:xfrm>
                    <a:prstGeom prst="rect">
                      <a:avLst/>
                    </a:prstGeom>
                  </pic:spPr>
                </pic:pic>
              </a:graphicData>
            </a:graphic>
          </wp:inline>
        </w:drawing>
      </w:r>
    </w:p>
    <w:p w14:paraId="64CC8468" w14:textId="77777777" w:rsidR="00647492" w:rsidRDefault="00647492" w:rsidP="00647492">
      <w:pPr>
        <w:tabs>
          <w:tab w:val="left" w:pos="6060"/>
        </w:tabs>
        <w:rPr>
          <w:rFonts w:ascii="Arial" w:hAnsi="Arial" w:cs="Arial"/>
          <w:color w:val="00B0F0"/>
        </w:rPr>
      </w:pPr>
    </w:p>
    <w:p w14:paraId="15006C2A" w14:textId="77777777" w:rsidR="00647492" w:rsidRDefault="00647492" w:rsidP="00647492">
      <w:pPr>
        <w:tabs>
          <w:tab w:val="left" w:pos="6060"/>
        </w:tabs>
        <w:rPr>
          <w:rFonts w:ascii="Arial" w:hAnsi="Arial" w:cs="Arial"/>
          <w:color w:val="00B0F0"/>
        </w:rPr>
      </w:pPr>
      <w:r>
        <w:rPr>
          <w:rFonts w:ascii="Arial" w:hAnsi="Arial" w:cs="Arial"/>
          <w:color w:val="00B0F0"/>
        </w:rPr>
        <w:t>CHOICE 1 – Continuing to use Reach Assessments</w:t>
      </w:r>
      <w:r>
        <w:rPr>
          <w:rFonts w:ascii="Arial" w:hAnsi="Arial" w:cs="Arial"/>
          <w:color w:val="00B0F0"/>
        </w:rPr>
        <w:tab/>
      </w:r>
    </w:p>
    <w:p w14:paraId="4C424DB1" w14:textId="77777777" w:rsidR="00647492" w:rsidRPr="00895EA3" w:rsidRDefault="00647492" w:rsidP="00647492">
      <w:pPr>
        <w:rPr>
          <w:rFonts w:ascii="Arial" w:hAnsi="Arial" w:cs="Arial"/>
          <w:sz w:val="22"/>
          <w:szCs w:val="22"/>
        </w:rPr>
      </w:pPr>
      <w:r w:rsidRPr="00A65203">
        <w:rPr>
          <w:rFonts w:ascii="Arial" w:hAnsi="Arial" w:cs="Arial"/>
          <w:color w:val="00B0F0"/>
          <w:sz w:val="22"/>
          <w:szCs w:val="22"/>
        </w:rPr>
        <w:t xml:space="preserve">[School name] </w:t>
      </w:r>
      <w:r w:rsidRPr="00895EA3">
        <w:rPr>
          <w:rFonts w:ascii="Arial" w:hAnsi="Arial" w:cs="Arial"/>
          <w:sz w:val="22"/>
          <w:szCs w:val="22"/>
        </w:rPr>
        <w:t xml:space="preserve">has previously partnered with </w:t>
      </w:r>
      <w:r>
        <w:rPr>
          <w:rFonts w:ascii="Arial" w:hAnsi="Arial" w:cs="Arial"/>
          <w:sz w:val="22"/>
          <w:szCs w:val="22"/>
        </w:rPr>
        <w:t>ICAS Assessments</w:t>
      </w:r>
      <w:r w:rsidRPr="00895EA3">
        <w:rPr>
          <w:rFonts w:ascii="Arial" w:hAnsi="Arial" w:cs="Arial"/>
          <w:sz w:val="22"/>
          <w:szCs w:val="22"/>
        </w:rPr>
        <w:t xml:space="preserve"> to offer its annual Reach Assessments.</w:t>
      </w:r>
      <w:r w:rsidRPr="00895EA3">
        <w:rPr>
          <w:rFonts w:ascii="Arial" w:hAnsi="Arial" w:cs="Arial"/>
        </w:rPr>
        <w:t xml:space="preserve"> </w:t>
      </w:r>
      <w:r w:rsidRPr="00895EA3">
        <w:rPr>
          <w:rFonts w:ascii="Arial" w:hAnsi="Arial" w:cs="Arial"/>
          <w:sz w:val="22"/>
          <w:szCs w:val="22"/>
        </w:rPr>
        <w:t xml:space="preserve">We’re delighted to inform you that we will </w:t>
      </w:r>
      <w:r>
        <w:rPr>
          <w:rFonts w:ascii="Arial" w:hAnsi="Arial" w:cs="Arial"/>
          <w:sz w:val="22"/>
          <w:szCs w:val="22"/>
        </w:rPr>
        <w:t>participate</w:t>
      </w:r>
      <w:r w:rsidRPr="00895EA3">
        <w:rPr>
          <w:rFonts w:ascii="Arial" w:hAnsi="Arial" w:cs="Arial"/>
          <w:sz w:val="22"/>
          <w:szCs w:val="22"/>
        </w:rPr>
        <w:t xml:space="preserve"> in Reach again this year, which will allow us to receive independent </w:t>
      </w:r>
      <w:r>
        <w:rPr>
          <w:rFonts w:ascii="Arial" w:hAnsi="Arial" w:cs="Arial"/>
          <w:sz w:val="22"/>
          <w:szCs w:val="22"/>
        </w:rPr>
        <w:t xml:space="preserve">and objective diagnostic </w:t>
      </w:r>
      <w:r w:rsidRPr="00895EA3">
        <w:rPr>
          <w:rFonts w:ascii="Arial" w:hAnsi="Arial" w:cs="Arial"/>
          <w:sz w:val="22"/>
          <w:szCs w:val="22"/>
        </w:rPr>
        <w:t>data</w:t>
      </w:r>
      <w:r>
        <w:rPr>
          <w:rFonts w:ascii="Arial" w:hAnsi="Arial" w:cs="Arial"/>
          <w:sz w:val="22"/>
          <w:szCs w:val="22"/>
        </w:rPr>
        <w:t xml:space="preserve">, enabling us to track and measure student progress year-on-year. </w:t>
      </w:r>
    </w:p>
    <w:p w14:paraId="26AB4F40" w14:textId="77777777" w:rsidR="00647492" w:rsidRPr="008E766B" w:rsidRDefault="00647492" w:rsidP="00647492">
      <w:pPr>
        <w:rPr>
          <w:rFonts w:ascii="Arial" w:hAnsi="Arial" w:cs="Arial"/>
          <w:color w:val="538135" w:themeColor="accent6" w:themeShade="BF"/>
          <w:sz w:val="22"/>
          <w:szCs w:val="22"/>
        </w:rPr>
      </w:pPr>
      <w:r w:rsidRPr="00895EA3">
        <w:rPr>
          <w:rFonts w:ascii="Arial" w:hAnsi="Arial" w:cs="Arial"/>
          <w:sz w:val="22"/>
          <w:szCs w:val="22"/>
        </w:rPr>
        <w:t>Learn more by visiting</w:t>
      </w:r>
      <w:r>
        <w:rPr>
          <w:rFonts w:ascii="Arial" w:hAnsi="Arial" w:cs="Arial"/>
          <w:sz w:val="22"/>
          <w:szCs w:val="22"/>
        </w:rPr>
        <w:t xml:space="preserve"> </w:t>
      </w:r>
      <w:hyperlink r:id="rId14" w:history="1">
        <w:r w:rsidRPr="00444ACF">
          <w:rPr>
            <w:rStyle w:val="Hyperlink"/>
            <w:rFonts w:ascii="Arial" w:hAnsi="Arial" w:cs="Arial"/>
          </w:rPr>
          <w:t>icasassessments.com/products-reach</w:t>
        </w:r>
      </w:hyperlink>
      <w:r>
        <w:rPr>
          <w:rFonts w:ascii="Arial" w:hAnsi="Arial" w:cs="Arial"/>
        </w:rPr>
        <w:t>.</w:t>
      </w:r>
    </w:p>
    <w:p w14:paraId="150C1CD3" w14:textId="77777777" w:rsidR="00647492" w:rsidRDefault="00647492" w:rsidP="00647492">
      <w:pPr>
        <w:rPr>
          <w:rFonts w:ascii="Arial" w:hAnsi="Arial" w:cs="Arial"/>
          <w:color w:val="000000" w:themeColor="text1"/>
          <w:sz w:val="22"/>
          <w:szCs w:val="22"/>
        </w:rPr>
      </w:pPr>
    </w:p>
    <w:p w14:paraId="0CBA8493" w14:textId="77777777" w:rsidR="00647492" w:rsidRDefault="00647492" w:rsidP="00647492">
      <w:pPr>
        <w:rPr>
          <w:rFonts w:ascii="Arial" w:hAnsi="Arial" w:cs="Arial"/>
          <w:color w:val="000000" w:themeColor="text1"/>
          <w:sz w:val="22"/>
          <w:szCs w:val="22"/>
        </w:rPr>
      </w:pPr>
    </w:p>
    <w:p w14:paraId="6A7CBE89" w14:textId="37E091E7" w:rsidR="00647492" w:rsidRDefault="00B35367" w:rsidP="00647492">
      <w:pPr>
        <w:rPr>
          <w:rFonts w:ascii="Arial" w:hAnsi="Arial" w:cs="Arial"/>
        </w:rPr>
      </w:pPr>
      <w:r>
        <w:rPr>
          <w:rFonts w:ascii="Arial" w:hAnsi="Arial" w:cs="Arial"/>
          <w:noProof/>
        </w:rPr>
        <w:drawing>
          <wp:inline distT="0" distB="0" distL="0" distR="0" wp14:anchorId="3D4A21AF" wp14:editId="4F703ACE">
            <wp:extent cx="2314575" cy="2314575"/>
            <wp:effectExtent l="0" t="0" r="9525" b="9525"/>
            <wp:docPr id="10" name="Picture 10" descr="A group of boys posing for a pictu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group of boys posing for a picture&#10;&#10;Description automatically generated with medium confidenc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318484" cy="2318484"/>
                    </a:xfrm>
                    <a:prstGeom prst="rect">
                      <a:avLst/>
                    </a:prstGeom>
                  </pic:spPr>
                </pic:pic>
              </a:graphicData>
            </a:graphic>
          </wp:inline>
        </w:drawing>
      </w:r>
    </w:p>
    <w:p w14:paraId="4EA68461" w14:textId="77777777" w:rsidR="00647492" w:rsidRDefault="00647492" w:rsidP="00647492">
      <w:pPr>
        <w:rPr>
          <w:rFonts w:ascii="Arial" w:hAnsi="Arial" w:cs="Arial"/>
        </w:rPr>
      </w:pPr>
    </w:p>
    <w:p w14:paraId="65316BAE" w14:textId="77777777" w:rsidR="00647492" w:rsidRDefault="00647492" w:rsidP="00647492">
      <w:pPr>
        <w:rPr>
          <w:rFonts w:ascii="Arial" w:hAnsi="Arial" w:cs="Arial"/>
          <w:color w:val="00B0F0"/>
        </w:rPr>
      </w:pPr>
      <w:r>
        <w:rPr>
          <w:rFonts w:ascii="Arial" w:hAnsi="Arial" w:cs="Arial"/>
          <w:color w:val="00B0F0"/>
        </w:rPr>
        <w:t>CHOICE 2 – Continuing to use Reach Assessments</w:t>
      </w:r>
    </w:p>
    <w:p w14:paraId="33FCE860" w14:textId="77777777" w:rsidR="00647492" w:rsidRDefault="00647492" w:rsidP="00647492">
      <w:pPr>
        <w:autoSpaceDE w:val="0"/>
        <w:autoSpaceDN w:val="0"/>
        <w:adjustRightInd w:val="0"/>
        <w:spacing w:line="276" w:lineRule="auto"/>
        <w:rPr>
          <w:rFonts w:ascii="Arial" w:hAnsi="Arial" w:cs="Arial"/>
          <w:color w:val="538135" w:themeColor="accent6" w:themeShade="BF"/>
          <w:sz w:val="22"/>
          <w:szCs w:val="22"/>
        </w:rPr>
      </w:pPr>
      <w:r w:rsidRPr="00927EE6">
        <w:rPr>
          <w:rFonts w:ascii="Arial" w:hAnsi="Arial" w:cs="Arial"/>
          <w:color w:val="00B0F0"/>
          <w:sz w:val="22"/>
          <w:szCs w:val="22"/>
        </w:rPr>
        <w:t xml:space="preserve">[School Name] </w:t>
      </w:r>
      <w:bookmarkStart w:id="1" w:name="_Hlk33101669"/>
      <w:r w:rsidRPr="00BE2CB8">
        <w:rPr>
          <w:rFonts w:ascii="Arial" w:hAnsi="Arial" w:cs="Arial"/>
          <w:sz w:val="22"/>
          <w:szCs w:val="22"/>
        </w:rPr>
        <w:t xml:space="preserve">has previously partnered </w:t>
      </w:r>
      <w:bookmarkEnd w:id="1"/>
      <w:r w:rsidRPr="00BE2CB8">
        <w:rPr>
          <w:rFonts w:ascii="Arial" w:hAnsi="Arial" w:cs="Arial"/>
          <w:sz w:val="22"/>
          <w:szCs w:val="22"/>
        </w:rPr>
        <w:t xml:space="preserve">with </w:t>
      </w:r>
      <w:r>
        <w:rPr>
          <w:rFonts w:ascii="Arial" w:hAnsi="Arial" w:cs="Arial"/>
          <w:sz w:val="22"/>
          <w:szCs w:val="22"/>
        </w:rPr>
        <w:t xml:space="preserve">ICAS Assessments </w:t>
      </w:r>
      <w:r w:rsidRPr="00BE2CB8">
        <w:rPr>
          <w:rFonts w:ascii="Arial" w:hAnsi="Arial" w:cs="Arial"/>
          <w:sz w:val="22"/>
          <w:szCs w:val="22"/>
        </w:rPr>
        <w:t xml:space="preserve">to offer its annual Reach Assessments. These assessments provide us with the most comprehensive view of student learning, and </w:t>
      </w:r>
      <w:r>
        <w:rPr>
          <w:rFonts w:ascii="Arial" w:hAnsi="Arial" w:cs="Arial"/>
          <w:sz w:val="22"/>
          <w:szCs w:val="22"/>
        </w:rPr>
        <w:t>are a valuable p</w:t>
      </w:r>
      <w:r w:rsidRPr="00BE2CB8">
        <w:rPr>
          <w:rFonts w:ascii="Arial" w:hAnsi="Arial" w:cs="Arial"/>
          <w:sz w:val="22"/>
          <w:szCs w:val="22"/>
        </w:rPr>
        <w:t xml:space="preserve">art of our assessment strategy. Learn more by visiting </w:t>
      </w:r>
      <w:hyperlink r:id="rId16" w:history="1">
        <w:r w:rsidRPr="00444ACF">
          <w:rPr>
            <w:rStyle w:val="Hyperlink"/>
            <w:rFonts w:ascii="Arial" w:hAnsi="Arial" w:cs="Arial"/>
          </w:rPr>
          <w:t>icasassessments.com/products-reach</w:t>
        </w:r>
      </w:hyperlink>
      <w:r>
        <w:rPr>
          <w:rFonts w:ascii="Arial" w:hAnsi="Arial" w:cs="Arial"/>
        </w:rPr>
        <w:t>.</w:t>
      </w:r>
    </w:p>
    <w:p w14:paraId="086B6F83" w14:textId="77777777" w:rsidR="00647492" w:rsidRDefault="00647492" w:rsidP="00647492">
      <w:pPr>
        <w:autoSpaceDE w:val="0"/>
        <w:autoSpaceDN w:val="0"/>
        <w:adjustRightInd w:val="0"/>
        <w:spacing w:line="276" w:lineRule="auto"/>
        <w:rPr>
          <w:rFonts w:ascii="Arial" w:hAnsi="Arial" w:cs="Arial"/>
          <w:color w:val="538135" w:themeColor="accent6" w:themeShade="BF"/>
          <w:sz w:val="22"/>
          <w:szCs w:val="22"/>
        </w:rPr>
      </w:pPr>
    </w:p>
    <w:p w14:paraId="516E21CA" w14:textId="77777777" w:rsidR="00647492" w:rsidRDefault="00647492" w:rsidP="00647492">
      <w:pPr>
        <w:autoSpaceDE w:val="0"/>
        <w:autoSpaceDN w:val="0"/>
        <w:adjustRightInd w:val="0"/>
        <w:spacing w:line="276" w:lineRule="auto"/>
        <w:rPr>
          <w:rFonts w:ascii="Arial" w:hAnsi="Arial" w:cs="Arial"/>
          <w:color w:val="538135" w:themeColor="accent6" w:themeShade="BF"/>
          <w:sz w:val="22"/>
          <w:szCs w:val="22"/>
        </w:rPr>
      </w:pPr>
    </w:p>
    <w:p w14:paraId="091333AE" w14:textId="77777777" w:rsidR="00647492" w:rsidRDefault="00647492" w:rsidP="00647492">
      <w:pPr>
        <w:autoSpaceDE w:val="0"/>
        <w:autoSpaceDN w:val="0"/>
        <w:adjustRightInd w:val="0"/>
        <w:spacing w:line="276" w:lineRule="auto"/>
        <w:rPr>
          <w:rFonts w:ascii="Arial" w:hAnsi="Arial" w:cs="Arial"/>
          <w:color w:val="538135" w:themeColor="accent6" w:themeShade="BF"/>
          <w:sz w:val="22"/>
          <w:szCs w:val="22"/>
        </w:rPr>
      </w:pPr>
    </w:p>
    <w:p w14:paraId="40B256E7" w14:textId="77777777" w:rsidR="00647492" w:rsidRDefault="00647492" w:rsidP="00647492">
      <w:pPr>
        <w:autoSpaceDE w:val="0"/>
        <w:autoSpaceDN w:val="0"/>
        <w:adjustRightInd w:val="0"/>
        <w:spacing w:line="276" w:lineRule="auto"/>
        <w:rPr>
          <w:rFonts w:ascii="Arial" w:hAnsi="Arial" w:cs="Arial"/>
          <w:color w:val="538135" w:themeColor="accent6" w:themeShade="BF"/>
          <w:sz w:val="22"/>
          <w:szCs w:val="22"/>
        </w:rPr>
      </w:pPr>
    </w:p>
    <w:p w14:paraId="14BCBAB5" w14:textId="77777777" w:rsidR="00647492" w:rsidRDefault="00647492" w:rsidP="00647492">
      <w:pPr>
        <w:jc w:val="center"/>
        <w:rPr>
          <w:rFonts w:ascii="Arial" w:hAnsi="Arial" w:cs="Arial"/>
          <w:color w:val="538135" w:themeColor="accent6" w:themeShade="BF"/>
          <w:sz w:val="22"/>
          <w:szCs w:val="22"/>
        </w:rPr>
      </w:pPr>
    </w:p>
    <w:p w14:paraId="27535C9D" w14:textId="77777777" w:rsidR="00647492" w:rsidRPr="00BB7B08" w:rsidRDefault="00647492" w:rsidP="00647492">
      <w:pPr>
        <w:rPr>
          <w:rFonts w:ascii="Arial" w:hAnsi="Arial" w:cs="Arial"/>
          <w:b/>
        </w:rPr>
      </w:pPr>
      <w:r>
        <w:rPr>
          <w:rFonts w:ascii="Arial" w:hAnsi="Arial" w:cs="Arial"/>
          <w:b/>
        </w:rPr>
        <w:t>OPTION 3: IF YOU ARE USING ICAS ASSESSMENTS AND WILL START USING REACH ASSESSMENTS</w:t>
      </w:r>
    </w:p>
    <w:p w14:paraId="4414C8FA" w14:textId="77777777" w:rsidR="00647492" w:rsidRPr="00EC6AAF" w:rsidRDefault="00647492" w:rsidP="00647492">
      <w:pPr>
        <w:autoSpaceDE w:val="0"/>
        <w:autoSpaceDN w:val="0"/>
        <w:adjustRightInd w:val="0"/>
        <w:spacing w:line="276" w:lineRule="auto"/>
        <w:rPr>
          <w:rFonts w:ascii="Arial" w:hAnsi="Arial" w:cs="Arial"/>
          <w:color w:val="000000" w:themeColor="text1"/>
          <w:sz w:val="22"/>
          <w:szCs w:val="22"/>
        </w:rPr>
      </w:pPr>
    </w:p>
    <w:p w14:paraId="6C6F05C5" w14:textId="0AE57599" w:rsidR="00647492" w:rsidRDefault="00B35367" w:rsidP="00647492">
      <w:pPr>
        <w:rPr>
          <w:rFonts w:ascii="Arial" w:hAnsi="Arial" w:cs="Arial"/>
          <w:color w:val="00B0F0"/>
        </w:rPr>
      </w:pPr>
      <w:r>
        <w:rPr>
          <w:rFonts w:ascii="Arial" w:hAnsi="Arial" w:cs="Arial"/>
          <w:noProof/>
          <w:color w:val="00B0F0"/>
        </w:rPr>
        <w:drawing>
          <wp:inline distT="0" distB="0" distL="0" distR="0" wp14:anchorId="1FDD1852" wp14:editId="6F519B98">
            <wp:extent cx="2262187" cy="2262187"/>
            <wp:effectExtent l="0" t="0" r="5080" b="5080"/>
            <wp:docPr id="11" name="Picture 11" descr="A child sitting in front of a red wall with white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child sitting in front of a red wall with white text&#10;&#10;Description automatically generated with low confidenc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269085" cy="2269085"/>
                    </a:xfrm>
                    <a:prstGeom prst="rect">
                      <a:avLst/>
                    </a:prstGeom>
                  </pic:spPr>
                </pic:pic>
              </a:graphicData>
            </a:graphic>
          </wp:inline>
        </w:drawing>
      </w:r>
    </w:p>
    <w:p w14:paraId="7A3D466E" w14:textId="77777777" w:rsidR="00647492" w:rsidRDefault="00647492" w:rsidP="00647492">
      <w:pPr>
        <w:rPr>
          <w:rFonts w:ascii="Arial" w:hAnsi="Arial" w:cs="Arial"/>
          <w:color w:val="00B0F0"/>
        </w:rPr>
      </w:pPr>
    </w:p>
    <w:p w14:paraId="1BC3F182" w14:textId="77777777" w:rsidR="00647492" w:rsidRDefault="00647492" w:rsidP="00647492">
      <w:pPr>
        <w:tabs>
          <w:tab w:val="left" w:pos="6060"/>
        </w:tabs>
        <w:rPr>
          <w:rFonts w:ascii="Arial" w:hAnsi="Arial" w:cs="Arial"/>
          <w:color w:val="00B0F0"/>
        </w:rPr>
      </w:pPr>
      <w:r>
        <w:rPr>
          <w:rFonts w:ascii="Arial" w:hAnsi="Arial" w:cs="Arial"/>
          <w:color w:val="00B0F0"/>
        </w:rPr>
        <w:t>CHOICE 1 – ICAS has changed</w:t>
      </w:r>
      <w:r>
        <w:rPr>
          <w:rFonts w:ascii="Arial" w:hAnsi="Arial" w:cs="Arial"/>
          <w:color w:val="00B0F0"/>
        </w:rPr>
        <w:tab/>
      </w:r>
    </w:p>
    <w:p w14:paraId="4714D255" w14:textId="77777777" w:rsidR="00647492" w:rsidRDefault="00647492" w:rsidP="00647492">
      <w:pPr>
        <w:rPr>
          <w:rFonts w:ascii="Arial" w:hAnsi="Arial" w:cs="Arial"/>
          <w:color w:val="000000" w:themeColor="text1"/>
          <w:sz w:val="22"/>
          <w:szCs w:val="22"/>
        </w:rPr>
      </w:pPr>
      <w:r>
        <w:rPr>
          <w:rFonts w:ascii="Arial" w:hAnsi="Arial" w:cs="Arial"/>
          <w:color w:val="000000" w:themeColor="text1"/>
          <w:sz w:val="22"/>
          <w:szCs w:val="22"/>
        </w:rPr>
        <w:t xml:space="preserve">This year we will continue to partner with ICAS Assessments to offer the popular ICAS </w:t>
      </w:r>
    </w:p>
    <w:p w14:paraId="04D5D303" w14:textId="77777777" w:rsidR="00647492" w:rsidRDefault="00647492" w:rsidP="00647492">
      <w:pPr>
        <w:rPr>
          <w:rFonts w:ascii="Arial" w:hAnsi="Arial" w:cs="Arial"/>
          <w:color w:val="000000" w:themeColor="text1"/>
          <w:sz w:val="22"/>
          <w:szCs w:val="22"/>
        </w:rPr>
      </w:pPr>
      <w:r>
        <w:rPr>
          <w:rFonts w:ascii="Arial" w:hAnsi="Arial" w:cs="Arial"/>
          <w:color w:val="000000" w:themeColor="text1"/>
          <w:sz w:val="22"/>
          <w:szCs w:val="22"/>
        </w:rPr>
        <w:t xml:space="preserve">competition and introduce the new Reach Assessments. Incorporating both types of assessment will allow us to receive independent benchmarking data and provide an opportunity to </w:t>
      </w:r>
      <w:proofErr w:type="spellStart"/>
      <w:r>
        <w:rPr>
          <w:rFonts w:ascii="Arial" w:hAnsi="Arial" w:cs="Arial"/>
          <w:color w:val="000000" w:themeColor="text1"/>
          <w:sz w:val="22"/>
          <w:szCs w:val="22"/>
        </w:rPr>
        <w:t>recognise</w:t>
      </w:r>
      <w:proofErr w:type="spellEnd"/>
      <w:r>
        <w:rPr>
          <w:rFonts w:ascii="Arial" w:hAnsi="Arial" w:cs="Arial"/>
          <w:color w:val="000000" w:themeColor="text1"/>
          <w:sz w:val="22"/>
          <w:szCs w:val="22"/>
        </w:rPr>
        <w:t xml:space="preserve"> and reward students’ academic achievement.</w:t>
      </w:r>
    </w:p>
    <w:p w14:paraId="1A0CBC2F" w14:textId="77777777" w:rsidR="00647492" w:rsidRDefault="00647492" w:rsidP="00647492">
      <w:pPr>
        <w:rPr>
          <w:rFonts w:ascii="Arial" w:hAnsi="Arial" w:cs="Arial"/>
          <w:color w:val="000000" w:themeColor="text1"/>
          <w:sz w:val="22"/>
          <w:szCs w:val="22"/>
        </w:rPr>
      </w:pPr>
      <w:r>
        <w:rPr>
          <w:rFonts w:ascii="Arial" w:hAnsi="Arial" w:cs="Arial"/>
          <w:color w:val="000000" w:themeColor="text1"/>
          <w:sz w:val="22"/>
          <w:szCs w:val="22"/>
        </w:rPr>
        <w:t xml:space="preserve">Learn more by visiting </w:t>
      </w:r>
      <w:hyperlink r:id="rId18" w:history="1">
        <w:r w:rsidRPr="00444ACF">
          <w:rPr>
            <w:rStyle w:val="Hyperlink"/>
            <w:rFonts w:ascii="Arial" w:hAnsi="Arial" w:cs="Arial"/>
          </w:rPr>
          <w:t>icasassessments.com/products-reach</w:t>
        </w:r>
      </w:hyperlink>
      <w:r>
        <w:rPr>
          <w:rFonts w:ascii="Arial" w:hAnsi="Arial" w:cs="Arial"/>
        </w:rPr>
        <w:t>.</w:t>
      </w:r>
    </w:p>
    <w:p w14:paraId="759C2359" w14:textId="77777777" w:rsidR="00647492" w:rsidRDefault="00647492" w:rsidP="00647492">
      <w:pPr>
        <w:jc w:val="center"/>
        <w:rPr>
          <w:rFonts w:ascii="Arial" w:hAnsi="Arial" w:cs="Arial"/>
          <w:b/>
        </w:rPr>
      </w:pPr>
    </w:p>
    <w:p w14:paraId="02050A17" w14:textId="77777777" w:rsidR="00647492" w:rsidRDefault="00647492" w:rsidP="00647492">
      <w:pPr>
        <w:rPr>
          <w:rFonts w:ascii="Arial" w:hAnsi="Arial" w:cs="Arial"/>
          <w:color w:val="00B0F0"/>
        </w:rPr>
      </w:pPr>
      <w:r>
        <w:rPr>
          <w:rFonts w:ascii="Arial" w:hAnsi="Arial" w:cs="Arial"/>
          <w:color w:val="00B0F0"/>
        </w:rPr>
        <w:t>CHOICE 2 – ICAS has changed</w:t>
      </w:r>
    </w:p>
    <w:p w14:paraId="6169D6C7" w14:textId="1660D878" w:rsidR="006334CE" w:rsidRDefault="00647492" w:rsidP="00647492">
      <w:r>
        <w:rPr>
          <w:rFonts w:ascii="Arial" w:hAnsi="Arial" w:cs="Arial"/>
          <w:color w:val="00B0F0"/>
          <w:sz w:val="22"/>
          <w:szCs w:val="22"/>
        </w:rPr>
        <w:t xml:space="preserve">[School Name] </w:t>
      </w:r>
      <w:r>
        <w:rPr>
          <w:rFonts w:ascii="Arial" w:hAnsi="Arial" w:cs="Arial"/>
          <w:color w:val="000000" w:themeColor="text1"/>
          <w:sz w:val="22"/>
          <w:szCs w:val="22"/>
        </w:rPr>
        <w:t xml:space="preserve">has previously partnered with ICAS Assessments to offer its annual ICAS competition. With the introduction of Reach Assessments, we have identified that these assessments will provide us with the most comprehensive view of student learning, and will therefore replace ICAS in our assessment strategy. Learn more about Reach and ICAS here: </w:t>
      </w:r>
      <w:hyperlink r:id="rId19" w:history="1">
        <w:r w:rsidRPr="004C23B2">
          <w:rPr>
            <w:rStyle w:val="Hyperlink"/>
            <w:rFonts w:ascii="Arial" w:hAnsi="Arial" w:cs="Arial"/>
            <w:sz w:val="22"/>
            <w:szCs w:val="22"/>
          </w:rPr>
          <w:t>icasassessments.com/products</w:t>
        </w:r>
      </w:hyperlink>
      <w:r>
        <w:rPr>
          <w:rFonts w:ascii="Arial" w:hAnsi="Arial" w:cs="Arial"/>
          <w:color w:val="000000" w:themeColor="text1"/>
          <w:sz w:val="22"/>
          <w:szCs w:val="22"/>
        </w:rPr>
        <w:t>.</w:t>
      </w:r>
    </w:p>
    <w:sectPr w:rsidR="006334CE" w:rsidSect="00336833">
      <w:headerReference w:type="default" r:id="rId20"/>
      <w:pgSz w:w="11906" w:h="16838"/>
      <w:pgMar w:top="2406" w:right="1440" w:bottom="258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43570D" w14:textId="77777777" w:rsidR="00C96E59" w:rsidRDefault="00C96E59" w:rsidP="00336833">
      <w:r>
        <w:separator/>
      </w:r>
    </w:p>
  </w:endnote>
  <w:endnote w:type="continuationSeparator" w:id="0">
    <w:p w14:paraId="59B11350" w14:textId="77777777" w:rsidR="00C96E59" w:rsidRDefault="00C96E59" w:rsidP="00336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47A836" w14:textId="77777777" w:rsidR="00C96E59" w:rsidRDefault="00C96E59" w:rsidP="00336833">
      <w:r>
        <w:separator/>
      </w:r>
    </w:p>
  </w:footnote>
  <w:footnote w:type="continuationSeparator" w:id="0">
    <w:p w14:paraId="3497BF8B" w14:textId="77777777" w:rsidR="00C96E59" w:rsidRDefault="00C96E59" w:rsidP="003368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BA170D" w14:textId="77777777" w:rsidR="00336833" w:rsidRDefault="00336833">
    <w:pPr>
      <w:pStyle w:val="Header"/>
    </w:pPr>
    <w:r>
      <w:rPr>
        <w:noProof/>
      </w:rPr>
      <w:drawing>
        <wp:anchor distT="0" distB="0" distL="114300" distR="114300" simplePos="0" relativeHeight="251658240" behindDoc="1" locked="0" layoutInCell="1" allowOverlap="1" wp14:anchorId="56468F75" wp14:editId="6BFA6A19">
          <wp:simplePos x="0" y="0"/>
          <wp:positionH relativeFrom="page">
            <wp:posOffset>0</wp:posOffset>
          </wp:positionH>
          <wp:positionV relativeFrom="page">
            <wp:posOffset>0</wp:posOffset>
          </wp:positionV>
          <wp:extent cx="7556400" cy="106920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56400" cy="10692000"/>
                  </a:xfrm>
                  <a:prstGeom prst="rect">
                    <a:avLst/>
                  </a:prstGeom>
                </pic:spPr>
              </pic:pic>
            </a:graphicData>
          </a:graphic>
          <wp14:sizeRelH relativeFrom="margin">
            <wp14:pctWidth>0</wp14:pctWidth>
          </wp14:sizeRelH>
          <wp14:sizeRelV relativeFrom="margin">
            <wp14:pctHeight>0</wp14:pctHeight>
          </wp14:sizeRelV>
        </wp:anchor>
      </w:drawing>
    </w:r>
  </w:p>
  <w:p w14:paraId="79130F35" w14:textId="77777777" w:rsidR="00336833" w:rsidRDefault="003368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346"/>
    <w:rsid w:val="00146C6B"/>
    <w:rsid w:val="001727F4"/>
    <w:rsid w:val="00336833"/>
    <w:rsid w:val="004B5346"/>
    <w:rsid w:val="00522287"/>
    <w:rsid w:val="00647492"/>
    <w:rsid w:val="008634AD"/>
    <w:rsid w:val="00B35367"/>
    <w:rsid w:val="00C96E59"/>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3C1AC2"/>
  <w15:chartTrackingRefBased/>
  <w15:docId w15:val="{242E349F-F03D-4BE8-BCDF-A37E2DC20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492"/>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6833"/>
    <w:pPr>
      <w:tabs>
        <w:tab w:val="center" w:pos="4513"/>
        <w:tab w:val="right" w:pos="9026"/>
      </w:tabs>
    </w:pPr>
    <w:rPr>
      <w:lang w:val="en-AU"/>
    </w:rPr>
  </w:style>
  <w:style w:type="character" w:customStyle="1" w:styleId="HeaderChar">
    <w:name w:val="Header Char"/>
    <w:basedOn w:val="DefaultParagraphFont"/>
    <w:link w:val="Header"/>
    <w:uiPriority w:val="99"/>
    <w:rsid w:val="00336833"/>
  </w:style>
  <w:style w:type="paragraph" w:styleId="Footer">
    <w:name w:val="footer"/>
    <w:basedOn w:val="Normal"/>
    <w:link w:val="FooterChar"/>
    <w:uiPriority w:val="99"/>
    <w:unhideWhenUsed/>
    <w:rsid w:val="00336833"/>
    <w:pPr>
      <w:tabs>
        <w:tab w:val="center" w:pos="4513"/>
        <w:tab w:val="right" w:pos="9026"/>
      </w:tabs>
    </w:pPr>
    <w:rPr>
      <w:lang w:val="en-AU"/>
    </w:rPr>
  </w:style>
  <w:style w:type="character" w:customStyle="1" w:styleId="FooterChar">
    <w:name w:val="Footer Char"/>
    <w:basedOn w:val="DefaultParagraphFont"/>
    <w:link w:val="Footer"/>
    <w:uiPriority w:val="99"/>
    <w:rsid w:val="00336833"/>
  </w:style>
  <w:style w:type="character" w:styleId="Hyperlink">
    <w:name w:val="Hyperlink"/>
    <w:basedOn w:val="DefaultParagraphFont"/>
    <w:uiPriority w:val="99"/>
    <w:unhideWhenUsed/>
    <w:rsid w:val="0064749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hyperlink" Target="https://www.icasassessments.com/products-reach/"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hyperlink" Target="https://www.icasassessments.com/products-reach/"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casassessments.com/products-reach/" TargetMode="External"/><Relationship Id="rId5" Type="http://schemas.openxmlformats.org/officeDocument/2006/relationships/settings" Target="settings.xml"/><Relationship Id="rId15" Type="http://schemas.openxmlformats.org/officeDocument/2006/relationships/image" Target="media/image4.jpeg"/><Relationship Id="rId10" Type="http://schemas.openxmlformats.org/officeDocument/2006/relationships/hyperlink" Target="https://www.icasassessments.com/products-reach/" TargetMode="External"/><Relationship Id="rId19" Type="http://schemas.openxmlformats.org/officeDocument/2006/relationships/hyperlink" Target="https://www.icasassessments.com/products/"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icasassessments.com/products-reach/"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todd\OneDrive%20-%20Janison\rebrand%20content%20to%20be%20moved%20to%20sonia's%20sharepoint%20site\ICAS%20Assessments%20Letterhead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A57248122FA554D9AB8D574613A5C95" ma:contentTypeVersion="13" ma:contentTypeDescription="Create a new document." ma:contentTypeScope="" ma:versionID="61f22b52dc947625d95f30b2cb06f4ba">
  <xsd:schema xmlns:xsd="http://www.w3.org/2001/XMLSchema" xmlns:xs="http://www.w3.org/2001/XMLSchema" xmlns:p="http://schemas.microsoft.com/office/2006/metadata/properties" xmlns:ns3="54d3eb56-ba88-45db-9e4d-315f2aa26133" xmlns:ns4="7bb02806-38f8-4fca-9149-4ddf27288c66" targetNamespace="http://schemas.microsoft.com/office/2006/metadata/properties" ma:root="true" ma:fieldsID="7d8c8e3b7cfc4c258808cbff9dedafc6" ns3:_="" ns4:_="">
    <xsd:import namespace="54d3eb56-ba88-45db-9e4d-315f2aa26133"/>
    <xsd:import namespace="7bb02806-38f8-4fca-9149-4ddf27288c6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d3eb56-ba88-45db-9e4d-315f2aa261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b02806-38f8-4fca-9149-4ddf27288c6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806480-739D-481E-BC75-DB7EBEDBDBFC}">
  <ds:schemaRefs>
    <ds:schemaRef ds:uri="http://schemas.microsoft.com/sharepoint/v3/contenttype/forms"/>
  </ds:schemaRefs>
</ds:datastoreItem>
</file>

<file path=customXml/itemProps2.xml><?xml version="1.0" encoding="utf-8"?>
<ds:datastoreItem xmlns:ds="http://schemas.openxmlformats.org/officeDocument/2006/customXml" ds:itemID="{6A02C375-EFD7-4D58-92CE-D7C7FBFC860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4E42DEA-CA30-4DB1-8618-F027AB0A2B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d3eb56-ba88-45db-9e4d-315f2aa26133"/>
    <ds:schemaRef ds:uri="7bb02806-38f8-4fca-9149-4ddf27288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ICAS Assessments Letterhead_template</Template>
  <TotalTime>7</TotalTime>
  <Pages>3</Pages>
  <Words>548</Words>
  <Characters>3126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Alyson Todd</dc:creator>
  <cp:keywords/>
  <dc:description/>
  <cp:lastModifiedBy>Sara Alizadeh</cp:lastModifiedBy>
  <cp:revision>3</cp:revision>
  <dcterms:created xsi:type="dcterms:W3CDTF">2021-01-18T01:35:00Z</dcterms:created>
  <dcterms:modified xsi:type="dcterms:W3CDTF">2021-02-04T02:19:00Z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0x0101000A57248122FA554D9AB8D574613A5C95</vt:lpwstr>
  </property>
</Properties>
</file>